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EF" w:rsidRDefault="003C7EEF" w:rsidP="003C7EEF">
      <w:pPr>
        <w:jc w:val="center"/>
        <w:rPr>
          <w:rFonts w:ascii="Tahoma" w:hAnsi="Tahoma" w:cs="Tahoma"/>
          <w:b/>
          <w:sz w:val="32"/>
          <w:u w:val="single"/>
        </w:rPr>
      </w:pPr>
      <w:r w:rsidRPr="003C7EEF">
        <w:rPr>
          <w:rFonts w:ascii="Tahoma" w:hAnsi="Tahoma" w:cs="Tahoma"/>
          <w:b/>
          <w:sz w:val="32"/>
          <w:u w:val="single"/>
        </w:rPr>
        <w:t xml:space="preserve">Tipologías GIR </w:t>
      </w:r>
    </w:p>
    <w:p w:rsidR="008D2F6F" w:rsidRPr="0013179E" w:rsidRDefault="003C7EEF" w:rsidP="00E07A70">
      <w:pPr>
        <w:ind w:firstLine="708"/>
        <w:jc w:val="both"/>
        <w:rPr>
          <w:rFonts w:ascii="Tahoma" w:hAnsi="Tahoma" w:cs="Tahoma"/>
          <w:sz w:val="24"/>
        </w:rPr>
      </w:pPr>
      <w:r w:rsidRPr="0013179E">
        <w:rPr>
          <w:rFonts w:ascii="Tahoma" w:hAnsi="Tahoma" w:cs="Tahoma"/>
          <w:sz w:val="24"/>
        </w:rPr>
        <w:t>Al introducir las notas en GIR, estos serán los comentarios posibles que se incluirán en el apartado de observaciones si es necesario. Aprobados en C</w:t>
      </w:r>
      <w:r w:rsidR="00E40D50" w:rsidRPr="0013179E">
        <w:rPr>
          <w:rFonts w:ascii="Tahoma" w:hAnsi="Tahoma" w:cs="Tahoma"/>
          <w:sz w:val="24"/>
        </w:rPr>
        <w:t>.</w:t>
      </w:r>
      <w:r w:rsidRPr="0013179E">
        <w:rPr>
          <w:rFonts w:ascii="Tahoma" w:hAnsi="Tahoma" w:cs="Tahoma"/>
          <w:sz w:val="24"/>
        </w:rPr>
        <w:t>C</w:t>
      </w:r>
      <w:r w:rsidR="00E40D50" w:rsidRPr="0013179E">
        <w:rPr>
          <w:rFonts w:ascii="Tahoma" w:hAnsi="Tahoma" w:cs="Tahoma"/>
          <w:sz w:val="24"/>
        </w:rPr>
        <w:t>.</w:t>
      </w:r>
      <w:r w:rsidRPr="0013179E">
        <w:rPr>
          <w:rFonts w:ascii="Tahoma" w:hAnsi="Tahoma" w:cs="Tahoma"/>
          <w:sz w:val="24"/>
        </w:rPr>
        <w:t>P</w:t>
      </w:r>
      <w:r w:rsidR="00E40D50" w:rsidRPr="0013179E">
        <w:rPr>
          <w:rFonts w:ascii="Tahoma" w:hAnsi="Tahoma" w:cs="Tahoma"/>
          <w:sz w:val="24"/>
        </w:rPr>
        <w:t>.</w:t>
      </w:r>
      <w:r w:rsidRPr="0013179E">
        <w:rPr>
          <w:rFonts w:ascii="Tahoma" w:hAnsi="Tahoma" w:cs="Tahoma"/>
          <w:sz w:val="24"/>
        </w:rPr>
        <w:t xml:space="preserve"> tras debate en sesión de evaluación del 1er trimestre del curso 2013/14.</w:t>
      </w:r>
    </w:p>
    <w:p w:rsidR="003C7EEF" w:rsidRPr="0013179E" w:rsidRDefault="003C7EEF" w:rsidP="00E40D50">
      <w:pPr>
        <w:jc w:val="both"/>
        <w:rPr>
          <w:rFonts w:ascii="Tahoma" w:hAnsi="Tahoma" w:cs="Tahoma"/>
          <w:sz w:val="24"/>
          <w:u w:val="single"/>
        </w:rPr>
      </w:pPr>
      <w:r w:rsidRPr="0013179E">
        <w:rPr>
          <w:rFonts w:ascii="Tahoma" w:hAnsi="Tahoma" w:cs="Tahoma"/>
          <w:sz w:val="24"/>
          <w:u w:val="single"/>
        </w:rPr>
        <w:t xml:space="preserve">Para alumnado ordinario. </w:t>
      </w:r>
      <w:r w:rsidRPr="0013179E">
        <w:rPr>
          <w:rFonts w:ascii="Tahoma" w:hAnsi="Tahoma" w:cs="Tahoma"/>
          <w:sz w:val="20"/>
          <w:u w:val="single"/>
        </w:rPr>
        <w:t xml:space="preserve">(Sin </w:t>
      </w:r>
      <w:r w:rsidR="00E07A70" w:rsidRPr="0013179E">
        <w:rPr>
          <w:rFonts w:ascii="Tahoma" w:hAnsi="Tahoma" w:cs="Tahoma"/>
          <w:sz w:val="20"/>
          <w:u w:val="single"/>
        </w:rPr>
        <w:t>informe del EOE</w:t>
      </w:r>
      <w:r w:rsidR="00334B92">
        <w:rPr>
          <w:rFonts w:ascii="Tahoma" w:hAnsi="Tahoma" w:cs="Tahoma"/>
          <w:sz w:val="20"/>
          <w:u w:val="single"/>
        </w:rPr>
        <w:t>I</w:t>
      </w:r>
      <w:r w:rsidR="00E07A70" w:rsidRPr="0013179E">
        <w:rPr>
          <w:rFonts w:ascii="Tahoma" w:hAnsi="Tahoma" w:cs="Tahoma"/>
          <w:sz w:val="20"/>
          <w:u w:val="single"/>
        </w:rPr>
        <w:t xml:space="preserve">P, sin </w:t>
      </w:r>
      <w:r w:rsidR="00334B92">
        <w:rPr>
          <w:rFonts w:ascii="Tahoma" w:hAnsi="Tahoma" w:cs="Tahoma"/>
          <w:sz w:val="20"/>
          <w:u w:val="single"/>
        </w:rPr>
        <w:t>apoyo</w:t>
      </w:r>
      <w:r w:rsidRPr="0013179E">
        <w:rPr>
          <w:rFonts w:ascii="Tahoma" w:hAnsi="Tahoma" w:cs="Tahoma"/>
          <w:sz w:val="20"/>
          <w:u w:val="single"/>
        </w:rPr>
        <w:t xml:space="preserve"> educativo</w:t>
      </w:r>
      <w:r w:rsidR="00E07A70" w:rsidRPr="0013179E">
        <w:rPr>
          <w:rFonts w:ascii="Tahoma" w:hAnsi="Tahoma" w:cs="Tahoma"/>
          <w:sz w:val="20"/>
          <w:u w:val="single"/>
        </w:rPr>
        <w:t xml:space="preserve"> ni ACS</w:t>
      </w:r>
      <w:r w:rsidRPr="0013179E">
        <w:rPr>
          <w:rFonts w:ascii="Tahoma" w:hAnsi="Tahoma" w:cs="Tahoma"/>
          <w:sz w:val="20"/>
          <w:u w:val="single"/>
        </w:rPr>
        <w:t>)</w:t>
      </w:r>
    </w:p>
    <w:p w:rsidR="003C7EEF" w:rsidRPr="0013179E" w:rsidRDefault="003C7EEF" w:rsidP="00E07A70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13179E">
        <w:rPr>
          <w:rFonts w:ascii="Tahoma" w:hAnsi="Tahoma" w:cs="Tahoma"/>
          <w:sz w:val="24"/>
        </w:rPr>
        <w:t>Su actitud y rendimiento escolar es muy satisfactorio.</w:t>
      </w:r>
    </w:p>
    <w:p w:rsidR="003C7EEF" w:rsidRPr="0013179E" w:rsidRDefault="003C7EEF" w:rsidP="00E07A70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13179E">
        <w:rPr>
          <w:rFonts w:ascii="Tahoma" w:hAnsi="Tahoma" w:cs="Tahoma"/>
          <w:sz w:val="24"/>
        </w:rPr>
        <w:t>Su actitud y rendimiento escolar es satisfactorio.</w:t>
      </w:r>
    </w:p>
    <w:p w:rsidR="003C7EEF" w:rsidRPr="0013179E" w:rsidRDefault="003C7EEF" w:rsidP="00E07A70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13179E">
        <w:rPr>
          <w:rFonts w:ascii="Tahoma" w:hAnsi="Tahoma" w:cs="Tahoma"/>
          <w:sz w:val="24"/>
        </w:rPr>
        <w:t>Se valora positivamente su esfuerzo y trabajo escolar.</w:t>
      </w:r>
    </w:p>
    <w:p w:rsidR="003C7EEF" w:rsidRPr="0013179E" w:rsidRDefault="003C7EEF" w:rsidP="00E07A70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13179E">
        <w:rPr>
          <w:rFonts w:ascii="Tahoma" w:hAnsi="Tahoma" w:cs="Tahoma"/>
          <w:sz w:val="24"/>
        </w:rPr>
        <w:t>Con mayor compromiso escolar mejoraría su rendimiento.</w:t>
      </w:r>
    </w:p>
    <w:p w:rsidR="003C7EEF" w:rsidRPr="0013179E" w:rsidRDefault="003C7EEF" w:rsidP="00E07A70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13179E">
        <w:rPr>
          <w:rFonts w:ascii="Tahoma" w:hAnsi="Tahoma" w:cs="Tahoma"/>
          <w:sz w:val="24"/>
        </w:rPr>
        <w:t>Necesita mejorar en el área de…</w:t>
      </w:r>
    </w:p>
    <w:p w:rsidR="003C7EEF" w:rsidRPr="0013179E" w:rsidRDefault="003C7EEF" w:rsidP="00E07A70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13179E">
        <w:rPr>
          <w:rFonts w:ascii="Tahoma" w:hAnsi="Tahoma" w:cs="Tahoma"/>
          <w:sz w:val="24"/>
        </w:rPr>
        <w:t>Bajo rendimiento por escolaridad irregular.</w:t>
      </w:r>
    </w:p>
    <w:p w:rsidR="004B002C" w:rsidRPr="0013179E" w:rsidRDefault="003C7EEF" w:rsidP="00E40D50">
      <w:pPr>
        <w:jc w:val="both"/>
        <w:rPr>
          <w:rFonts w:ascii="Tahoma" w:hAnsi="Tahoma" w:cs="Tahoma"/>
          <w:sz w:val="24"/>
          <w:u w:val="single"/>
        </w:rPr>
      </w:pPr>
      <w:r w:rsidRPr="0013179E">
        <w:rPr>
          <w:rFonts w:ascii="Tahoma" w:hAnsi="Tahoma" w:cs="Tahoma"/>
          <w:sz w:val="24"/>
          <w:u w:val="single"/>
        </w:rPr>
        <w:t>Para el alumnado ordinario q</w:t>
      </w:r>
      <w:r w:rsidR="004B002C" w:rsidRPr="0013179E">
        <w:rPr>
          <w:rFonts w:ascii="Tahoma" w:hAnsi="Tahoma" w:cs="Tahoma"/>
          <w:sz w:val="24"/>
          <w:u w:val="single"/>
        </w:rPr>
        <w:t>ue cursa sexto de Primaria</w:t>
      </w:r>
      <w:r w:rsidR="00E07A70" w:rsidRPr="0013179E">
        <w:rPr>
          <w:rFonts w:ascii="Tahoma" w:hAnsi="Tahoma" w:cs="Tahoma"/>
          <w:sz w:val="24"/>
          <w:u w:val="single"/>
        </w:rPr>
        <w:t>,</w:t>
      </w:r>
      <w:r w:rsidR="004B002C" w:rsidRPr="0013179E">
        <w:rPr>
          <w:rFonts w:ascii="Tahoma" w:hAnsi="Tahoma" w:cs="Tahoma"/>
          <w:sz w:val="24"/>
          <w:u w:val="single"/>
        </w:rPr>
        <w:t xml:space="preserve"> en la evaluación final añadir:</w:t>
      </w:r>
    </w:p>
    <w:p w:rsidR="004B002C" w:rsidRPr="0013179E" w:rsidRDefault="004B002C" w:rsidP="00E07A70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sz w:val="24"/>
        </w:rPr>
      </w:pPr>
      <w:r w:rsidRPr="0013179E">
        <w:rPr>
          <w:rFonts w:ascii="Tahoma" w:hAnsi="Tahoma" w:cs="Tahoma"/>
          <w:sz w:val="24"/>
        </w:rPr>
        <w:t xml:space="preserve">Ha adquirido y desarrollado las </w:t>
      </w:r>
      <w:r w:rsidR="00BF33FC">
        <w:rPr>
          <w:rFonts w:ascii="Tahoma" w:hAnsi="Tahoma" w:cs="Tahoma"/>
          <w:sz w:val="24"/>
        </w:rPr>
        <w:t>COMPETENCIAS CLAVE</w:t>
      </w:r>
      <w:r w:rsidRPr="0013179E">
        <w:rPr>
          <w:rFonts w:ascii="Tahoma" w:hAnsi="Tahoma" w:cs="Tahoma"/>
          <w:sz w:val="24"/>
        </w:rPr>
        <w:t xml:space="preserve"> propias de la etapa. Se recomienda 2ª lengua.</w:t>
      </w:r>
    </w:p>
    <w:p w:rsidR="004B002C" w:rsidRPr="0013179E" w:rsidRDefault="004B002C" w:rsidP="00E07A70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sz w:val="24"/>
        </w:rPr>
      </w:pPr>
      <w:r w:rsidRPr="0013179E">
        <w:rPr>
          <w:rFonts w:ascii="Tahoma" w:hAnsi="Tahoma" w:cs="Tahoma"/>
          <w:sz w:val="24"/>
        </w:rPr>
        <w:t xml:space="preserve">Ha adquirido y desarrollado las </w:t>
      </w:r>
      <w:r w:rsidR="00BF33FC">
        <w:rPr>
          <w:rFonts w:ascii="Tahoma" w:hAnsi="Tahoma" w:cs="Tahoma"/>
          <w:sz w:val="24"/>
        </w:rPr>
        <w:t>COMPETENCIAS CLAVE</w:t>
      </w:r>
      <w:r w:rsidRPr="0013179E">
        <w:rPr>
          <w:rFonts w:ascii="Tahoma" w:hAnsi="Tahoma" w:cs="Tahoma"/>
          <w:sz w:val="24"/>
        </w:rPr>
        <w:t xml:space="preserve"> propias de la etapa. Se recomienda taller de refuerzo.</w:t>
      </w:r>
    </w:p>
    <w:p w:rsidR="004B002C" w:rsidRPr="0013179E" w:rsidRDefault="004B002C" w:rsidP="00E07A70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sz w:val="24"/>
        </w:rPr>
      </w:pPr>
      <w:r w:rsidRPr="0013179E">
        <w:rPr>
          <w:rFonts w:ascii="Tahoma" w:hAnsi="Tahoma" w:cs="Tahoma"/>
          <w:sz w:val="24"/>
        </w:rPr>
        <w:t xml:space="preserve">No ha adquirido ni desarrollado las </w:t>
      </w:r>
      <w:r w:rsidR="00BF33FC">
        <w:rPr>
          <w:rFonts w:ascii="Tahoma" w:hAnsi="Tahoma" w:cs="Tahoma"/>
          <w:sz w:val="24"/>
        </w:rPr>
        <w:t>COMPETENCIAS CLAVE</w:t>
      </w:r>
      <w:r w:rsidRPr="0013179E">
        <w:rPr>
          <w:rFonts w:ascii="Tahoma" w:hAnsi="Tahoma" w:cs="Tahoma"/>
          <w:sz w:val="24"/>
        </w:rPr>
        <w:t xml:space="preserve"> propias de la etapa. Se recomienda taller de refuerzo.</w:t>
      </w:r>
    </w:p>
    <w:p w:rsidR="004B002C" w:rsidRPr="0013179E" w:rsidRDefault="004B002C" w:rsidP="00E40D50">
      <w:pPr>
        <w:jc w:val="both"/>
        <w:rPr>
          <w:rFonts w:ascii="Tahoma" w:hAnsi="Tahoma" w:cs="Tahoma"/>
          <w:sz w:val="20"/>
          <w:u w:val="single"/>
        </w:rPr>
      </w:pPr>
      <w:r w:rsidRPr="0013179E">
        <w:rPr>
          <w:rFonts w:ascii="Tahoma" w:hAnsi="Tahoma" w:cs="Tahoma"/>
          <w:sz w:val="24"/>
          <w:u w:val="single"/>
        </w:rPr>
        <w:t xml:space="preserve">Para el alumnado con </w:t>
      </w:r>
      <w:r w:rsidR="00E07A70" w:rsidRPr="0013179E">
        <w:rPr>
          <w:rFonts w:ascii="Tahoma" w:hAnsi="Tahoma" w:cs="Tahoma"/>
          <w:sz w:val="24"/>
          <w:u w:val="single"/>
        </w:rPr>
        <w:t>informe del EOE</w:t>
      </w:r>
      <w:r w:rsidR="00334B92">
        <w:rPr>
          <w:rFonts w:ascii="Tahoma" w:hAnsi="Tahoma" w:cs="Tahoma"/>
          <w:sz w:val="24"/>
          <w:u w:val="single"/>
        </w:rPr>
        <w:t>I</w:t>
      </w:r>
      <w:r w:rsidR="00E07A70" w:rsidRPr="0013179E">
        <w:rPr>
          <w:rFonts w:ascii="Tahoma" w:hAnsi="Tahoma" w:cs="Tahoma"/>
          <w:sz w:val="24"/>
          <w:u w:val="single"/>
        </w:rPr>
        <w:t>P. (</w:t>
      </w:r>
      <w:r w:rsidR="00E07A70" w:rsidRPr="0013179E">
        <w:rPr>
          <w:rFonts w:ascii="Tahoma" w:hAnsi="Tahoma" w:cs="Tahoma"/>
          <w:sz w:val="20"/>
          <w:u w:val="single"/>
        </w:rPr>
        <w:t xml:space="preserve">Con </w:t>
      </w:r>
      <w:r w:rsidR="00334B92">
        <w:rPr>
          <w:rFonts w:ascii="Tahoma" w:hAnsi="Tahoma" w:cs="Tahoma"/>
          <w:sz w:val="20"/>
          <w:u w:val="single"/>
        </w:rPr>
        <w:t>apoyo</w:t>
      </w:r>
      <w:r w:rsidRPr="0013179E">
        <w:rPr>
          <w:rFonts w:ascii="Tahoma" w:hAnsi="Tahoma" w:cs="Tahoma"/>
          <w:sz w:val="20"/>
          <w:u w:val="single"/>
        </w:rPr>
        <w:t xml:space="preserve"> educativo o Adaptación </w:t>
      </w:r>
      <w:r w:rsidR="00E40D50" w:rsidRPr="0013179E">
        <w:rPr>
          <w:rFonts w:ascii="Tahoma" w:hAnsi="Tahoma" w:cs="Tahoma"/>
          <w:sz w:val="20"/>
          <w:u w:val="single"/>
        </w:rPr>
        <w:t>Curricular Significativa</w:t>
      </w:r>
      <w:r w:rsidR="00E07A70" w:rsidRPr="0013179E">
        <w:rPr>
          <w:rFonts w:ascii="Tahoma" w:hAnsi="Tahoma" w:cs="Tahoma"/>
          <w:sz w:val="20"/>
          <w:u w:val="single"/>
        </w:rPr>
        <w:t>)</w:t>
      </w:r>
    </w:p>
    <w:p w:rsidR="00E40D50" w:rsidRPr="0013179E" w:rsidRDefault="00E40D50" w:rsidP="00E40D50">
      <w:pPr>
        <w:jc w:val="both"/>
        <w:rPr>
          <w:rFonts w:ascii="Tahoma" w:hAnsi="Tahoma" w:cs="Tahoma"/>
          <w:sz w:val="24"/>
        </w:rPr>
      </w:pPr>
      <w:r w:rsidRPr="0013179E">
        <w:rPr>
          <w:rFonts w:ascii="Tahoma" w:hAnsi="Tahoma" w:cs="Tahoma"/>
          <w:sz w:val="24"/>
        </w:rPr>
        <w:t>Se utilizarán los mismos comentarios del alumnado ordinario, pero añadiendo:</w:t>
      </w:r>
    </w:p>
    <w:p w:rsidR="00E40D50" w:rsidRPr="0013179E" w:rsidRDefault="00E40D50" w:rsidP="00E07A70">
      <w:pPr>
        <w:pStyle w:val="Prrafodelista"/>
        <w:numPr>
          <w:ilvl w:val="0"/>
          <w:numId w:val="3"/>
        </w:numPr>
        <w:jc w:val="both"/>
        <w:rPr>
          <w:rFonts w:ascii="Tahoma" w:hAnsi="Tahoma" w:cs="Tahoma"/>
          <w:sz w:val="24"/>
        </w:rPr>
      </w:pPr>
      <w:r w:rsidRPr="0013179E">
        <w:rPr>
          <w:rFonts w:ascii="Tahoma" w:hAnsi="Tahoma" w:cs="Tahoma"/>
          <w:sz w:val="24"/>
        </w:rPr>
        <w:t xml:space="preserve">Recibe </w:t>
      </w:r>
      <w:r w:rsidR="00334B92">
        <w:rPr>
          <w:rFonts w:ascii="Tahoma" w:hAnsi="Tahoma" w:cs="Tahoma"/>
          <w:sz w:val="24"/>
        </w:rPr>
        <w:t>apoyo</w:t>
      </w:r>
      <w:r w:rsidRPr="0013179E">
        <w:rPr>
          <w:rFonts w:ascii="Tahoma" w:hAnsi="Tahoma" w:cs="Tahoma"/>
          <w:sz w:val="24"/>
        </w:rPr>
        <w:t xml:space="preserve"> educativo en el área de…</w:t>
      </w:r>
    </w:p>
    <w:p w:rsidR="00E07A70" w:rsidRPr="0013179E" w:rsidRDefault="00E07A70" w:rsidP="00E07A70">
      <w:pPr>
        <w:ind w:firstLine="708"/>
        <w:jc w:val="both"/>
        <w:rPr>
          <w:rFonts w:ascii="Tahoma" w:hAnsi="Tahoma" w:cs="Tahoma"/>
          <w:sz w:val="24"/>
        </w:rPr>
      </w:pPr>
    </w:p>
    <w:p w:rsidR="00E40D50" w:rsidRPr="0013179E" w:rsidRDefault="00E40D50" w:rsidP="00E07A70">
      <w:pPr>
        <w:ind w:firstLine="708"/>
        <w:jc w:val="both"/>
        <w:rPr>
          <w:rFonts w:ascii="Tahoma" w:hAnsi="Tahoma" w:cs="Tahoma"/>
          <w:sz w:val="24"/>
        </w:rPr>
      </w:pPr>
      <w:r w:rsidRPr="0013179E">
        <w:rPr>
          <w:rFonts w:ascii="Tahoma" w:hAnsi="Tahoma" w:cs="Tahoma"/>
          <w:sz w:val="24"/>
        </w:rPr>
        <w:t xml:space="preserve">En GIR, para los alumnos que </w:t>
      </w:r>
      <w:r w:rsidR="00E07A70" w:rsidRPr="0013179E">
        <w:rPr>
          <w:rFonts w:ascii="Tahoma" w:hAnsi="Tahoma" w:cs="Tahoma"/>
          <w:sz w:val="24"/>
        </w:rPr>
        <w:t>tienen</w:t>
      </w:r>
      <w:r w:rsidRPr="0013179E">
        <w:rPr>
          <w:rFonts w:ascii="Tahoma" w:hAnsi="Tahoma" w:cs="Tahoma"/>
          <w:sz w:val="24"/>
        </w:rPr>
        <w:t xml:space="preserve"> </w:t>
      </w:r>
      <w:r w:rsidR="00334B92">
        <w:rPr>
          <w:rFonts w:ascii="Tahoma" w:hAnsi="Tahoma" w:cs="Tahoma"/>
          <w:sz w:val="24"/>
        </w:rPr>
        <w:t>apoyo</w:t>
      </w:r>
      <w:r w:rsidRPr="0013179E">
        <w:rPr>
          <w:rFonts w:ascii="Tahoma" w:hAnsi="Tahoma" w:cs="Tahoma"/>
          <w:sz w:val="24"/>
        </w:rPr>
        <w:t xml:space="preserve"> educativo, se les colocará al lado de cada área donde lo reciba las siglas APO (al desplegar la pestaña aparece). Se les evalúa conforme a su grupo de nivel.</w:t>
      </w:r>
    </w:p>
    <w:p w:rsidR="00E40D50" w:rsidRPr="0013179E" w:rsidRDefault="00E40D50" w:rsidP="00E07A70">
      <w:pPr>
        <w:ind w:firstLine="708"/>
        <w:jc w:val="both"/>
        <w:rPr>
          <w:rFonts w:ascii="Tahoma" w:hAnsi="Tahoma" w:cs="Tahoma"/>
          <w:sz w:val="24"/>
        </w:rPr>
      </w:pPr>
      <w:r w:rsidRPr="0013179E">
        <w:rPr>
          <w:rFonts w:ascii="Tahoma" w:hAnsi="Tahoma" w:cs="Tahoma"/>
          <w:sz w:val="24"/>
        </w:rPr>
        <w:t>En GIR, para los alumnos con Adaptación Curricular Significativa, se les colocará al lado de cada área donde la desarrolle las siglas ACS (al desplegar la pestaña aparece). Se les evalúa conforme a su Adaptación Curricular y no conforme a su grupo de nivel.</w:t>
      </w:r>
    </w:p>
    <w:p w:rsidR="003C7EEF" w:rsidRPr="0013179E" w:rsidRDefault="003C7EEF" w:rsidP="00E40D50">
      <w:pPr>
        <w:jc w:val="both"/>
        <w:rPr>
          <w:rFonts w:ascii="Tahoma" w:hAnsi="Tahoma" w:cs="Tahoma"/>
        </w:rPr>
      </w:pPr>
    </w:p>
    <w:sectPr w:rsidR="003C7EEF" w:rsidRPr="0013179E" w:rsidSect="00460C6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7C9" w:rsidRDefault="00AC47C9" w:rsidP="008D2F6F">
      <w:pPr>
        <w:spacing w:after="0" w:line="240" w:lineRule="auto"/>
      </w:pPr>
      <w:r>
        <w:separator/>
      </w:r>
    </w:p>
  </w:endnote>
  <w:endnote w:type="continuationSeparator" w:id="1">
    <w:p w:rsidR="00AC47C9" w:rsidRDefault="00AC47C9" w:rsidP="008D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8234"/>
      <w:docPartObj>
        <w:docPartGallery w:val="Page Numbers (Bottom of Page)"/>
        <w:docPartUnique/>
      </w:docPartObj>
    </w:sdtPr>
    <w:sdtContent>
      <w:p w:rsidR="00E07A70" w:rsidRPr="009518E0" w:rsidRDefault="00E07A70" w:rsidP="00BE68D7">
        <w:pPr>
          <w:pStyle w:val="Encabezado"/>
          <w:ind w:left="-567" w:right="-852"/>
          <w:jc w:val="center"/>
          <w:rPr>
            <w:rFonts w:ascii="Tahoma" w:hAnsi="Tahoma" w:cs="Tahoma"/>
            <w:sz w:val="16"/>
            <w:szCs w:val="14"/>
          </w:rPr>
        </w:pPr>
        <w:r w:rsidRPr="009518E0">
          <w:rPr>
            <w:rFonts w:ascii="Tahoma" w:hAnsi="Tahoma" w:cs="Tahoma"/>
            <w:b/>
            <w:bCs/>
            <w:sz w:val="16"/>
            <w:szCs w:val="14"/>
          </w:rPr>
          <w:t>C.R.A.”Arco Iris”</w:t>
        </w:r>
        <w:r w:rsidRPr="009518E0">
          <w:rPr>
            <w:rFonts w:ascii="Tahoma" w:hAnsi="Tahoma" w:cs="Tahoma"/>
            <w:sz w:val="16"/>
            <w:szCs w:val="14"/>
          </w:rPr>
          <w:t xml:space="preserve"> C/ Monzón s/n 22414 Conchel (Huesca) Tfno. y Fax 974 413 391 </w:t>
        </w:r>
      </w:p>
      <w:p w:rsidR="00E07A70" w:rsidRPr="009518E0" w:rsidRDefault="00E07A70" w:rsidP="00BE68D7">
        <w:pPr>
          <w:pStyle w:val="Encabezado"/>
          <w:ind w:left="-567" w:right="-852"/>
          <w:jc w:val="center"/>
          <w:rPr>
            <w:rFonts w:ascii="Tahoma" w:hAnsi="Tahoma" w:cs="Tahoma"/>
            <w:sz w:val="16"/>
            <w:szCs w:val="14"/>
          </w:rPr>
        </w:pPr>
        <w:r w:rsidRPr="009518E0">
          <w:rPr>
            <w:rFonts w:ascii="Tahoma" w:hAnsi="Tahoma" w:cs="Tahoma"/>
            <w:sz w:val="16"/>
            <w:szCs w:val="14"/>
          </w:rPr>
          <w:t>e-mail: craconchel@</w:t>
        </w:r>
        <w:r w:rsidR="009518E0">
          <w:rPr>
            <w:rFonts w:ascii="Tahoma" w:hAnsi="Tahoma" w:cs="Tahoma"/>
            <w:sz w:val="16"/>
            <w:szCs w:val="14"/>
          </w:rPr>
          <w:t>educa.</w:t>
        </w:r>
        <w:r w:rsidRPr="009518E0">
          <w:rPr>
            <w:rFonts w:ascii="Tahoma" w:hAnsi="Tahoma" w:cs="Tahoma"/>
            <w:sz w:val="16"/>
            <w:szCs w:val="14"/>
          </w:rPr>
          <w:t>aragon.es página web: http://www.craarcoi.educa.aragon.es</w:t>
        </w:r>
      </w:p>
      <w:p w:rsidR="00E07A70" w:rsidRDefault="00703F2F">
        <w:pPr>
          <w:pStyle w:val="Piedepgina"/>
          <w:jc w:val="right"/>
        </w:pPr>
        <w:fldSimple w:instr=" PAGE   \* MERGEFORMAT ">
          <w:r w:rsidR="00334B92">
            <w:rPr>
              <w:noProof/>
            </w:rPr>
            <w:t>1</w:t>
          </w:r>
        </w:fldSimple>
      </w:p>
    </w:sdtContent>
  </w:sdt>
  <w:p w:rsidR="00E07A70" w:rsidRDefault="00E07A7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7C9" w:rsidRDefault="00AC47C9" w:rsidP="008D2F6F">
      <w:pPr>
        <w:spacing w:after="0" w:line="240" w:lineRule="auto"/>
      </w:pPr>
      <w:r>
        <w:separator/>
      </w:r>
    </w:p>
  </w:footnote>
  <w:footnote w:type="continuationSeparator" w:id="1">
    <w:p w:rsidR="00AC47C9" w:rsidRDefault="00AC47C9" w:rsidP="008D2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A70" w:rsidRDefault="00E07A7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5565140</wp:posOffset>
          </wp:positionH>
          <wp:positionV relativeFrom="paragraph">
            <wp:posOffset>-271780</wp:posOffset>
          </wp:positionV>
          <wp:extent cx="419735" cy="878205"/>
          <wp:effectExtent l="19050" t="0" r="0" b="0"/>
          <wp:wrapNone/>
          <wp:docPr id="5" name="Imagen 5" descr="logoc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878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-514985</wp:posOffset>
          </wp:positionH>
          <wp:positionV relativeFrom="paragraph">
            <wp:posOffset>-81915</wp:posOffset>
          </wp:positionV>
          <wp:extent cx="1322705" cy="557530"/>
          <wp:effectExtent l="19050" t="0" r="0" b="0"/>
          <wp:wrapNone/>
          <wp:docPr id="2" name="Imagen 2" descr="logotipo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o 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557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6494145</wp:posOffset>
          </wp:positionH>
          <wp:positionV relativeFrom="paragraph">
            <wp:posOffset>63500</wp:posOffset>
          </wp:positionV>
          <wp:extent cx="429895" cy="876300"/>
          <wp:effectExtent l="19050" t="0" r="8255" b="0"/>
          <wp:wrapNone/>
          <wp:docPr id="3" name="Imagen 3" descr="logoc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c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6494145</wp:posOffset>
          </wp:positionH>
          <wp:positionV relativeFrom="paragraph">
            <wp:posOffset>63500</wp:posOffset>
          </wp:positionV>
          <wp:extent cx="429895" cy="876300"/>
          <wp:effectExtent l="19050" t="0" r="8255" b="0"/>
          <wp:wrapNone/>
          <wp:docPr id="1" name="Imagen 1" descr="logoc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0564B"/>
    <w:multiLevelType w:val="hybridMultilevel"/>
    <w:tmpl w:val="7728DD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1138C"/>
    <w:multiLevelType w:val="hybridMultilevel"/>
    <w:tmpl w:val="40AE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8C25BC"/>
    <w:multiLevelType w:val="hybridMultilevel"/>
    <w:tmpl w:val="0E9602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8D2F6F"/>
    <w:rsid w:val="000C0E7F"/>
    <w:rsid w:val="0013179E"/>
    <w:rsid w:val="00277E5C"/>
    <w:rsid w:val="002C077A"/>
    <w:rsid w:val="003036BD"/>
    <w:rsid w:val="00334B92"/>
    <w:rsid w:val="003C7EEF"/>
    <w:rsid w:val="00460C65"/>
    <w:rsid w:val="004B002C"/>
    <w:rsid w:val="005D44EF"/>
    <w:rsid w:val="00703F2F"/>
    <w:rsid w:val="008D2F6F"/>
    <w:rsid w:val="009518E0"/>
    <w:rsid w:val="00A222F9"/>
    <w:rsid w:val="00AC47C9"/>
    <w:rsid w:val="00BE68D7"/>
    <w:rsid w:val="00BF33FC"/>
    <w:rsid w:val="00D8208F"/>
    <w:rsid w:val="00DF4959"/>
    <w:rsid w:val="00E0629D"/>
    <w:rsid w:val="00E07A70"/>
    <w:rsid w:val="00E4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C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D2F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2F6F"/>
  </w:style>
  <w:style w:type="paragraph" w:styleId="Piedepgina">
    <w:name w:val="footer"/>
    <w:basedOn w:val="Normal"/>
    <w:link w:val="PiedepginaCar"/>
    <w:uiPriority w:val="99"/>
    <w:unhideWhenUsed/>
    <w:rsid w:val="008D2F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F6F"/>
  </w:style>
  <w:style w:type="paragraph" w:styleId="Prrafodelista">
    <w:name w:val="List Paragraph"/>
    <w:basedOn w:val="Normal"/>
    <w:uiPriority w:val="34"/>
    <w:qFormat/>
    <w:rsid w:val="00E07A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DGA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Directivo</dc:creator>
  <cp:lastModifiedBy>Equipo Directivo</cp:lastModifiedBy>
  <cp:revision>2</cp:revision>
  <cp:lastPrinted>2014-03-13T12:07:00Z</cp:lastPrinted>
  <dcterms:created xsi:type="dcterms:W3CDTF">2017-05-24T13:42:00Z</dcterms:created>
  <dcterms:modified xsi:type="dcterms:W3CDTF">2017-05-24T13:42:00Z</dcterms:modified>
</cp:coreProperties>
</file>